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95" w:rsidRDefault="00DC0C95">
      <w:pPr>
        <w:rPr>
          <w:rFonts w:ascii="Garamond" w:hAnsi="Garamond"/>
          <w:b/>
        </w:rPr>
      </w:pPr>
      <w:r>
        <w:rPr>
          <w:rFonts w:ascii="Garamond" w:hAnsi="Garamond"/>
          <w:b/>
        </w:rPr>
        <w:t>Read pp.4 to 6 from the digital textbook and add to the spider diagram below:</w:t>
      </w:r>
    </w:p>
    <w:p w:rsidR="00DC0C95" w:rsidRDefault="00DC0C95">
      <w:pPr>
        <w:rPr>
          <w:rFonts w:ascii="Garamond" w:hAnsi="Garamond"/>
          <w:b/>
        </w:rPr>
      </w:pPr>
    </w:p>
    <w:p w:rsidR="00DC0C95" w:rsidRPr="00DC0C95" w:rsidRDefault="00DC0C95">
      <w:pPr>
        <w:rPr>
          <w:rFonts w:ascii="Garamond" w:hAnsi="Garamond"/>
          <w:b/>
        </w:rPr>
      </w:pPr>
    </w:p>
    <w:p w:rsidR="00C15CA4" w:rsidRDefault="00C15CA4">
      <w:pPr>
        <w:jc w:val="center"/>
        <w:rPr>
          <w:rFonts w:ascii="Garamond" w:hAnsi="Garamond"/>
          <w:b/>
          <w:u w:val="single"/>
        </w:rPr>
      </w:pPr>
    </w:p>
    <w:p w:rsidR="00DC0C95" w:rsidRDefault="00DC0C95">
      <w:pPr>
        <w:jc w:val="center"/>
        <w:rPr>
          <w:rFonts w:ascii="Garamond" w:hAnsi="Garamond"/>
          <w:b/>
          <w:u w:val="single"/>
        </w:rPr>
      </w:pPr>
    </w:p>
    <w:p w:rsidR="00DC0C95" w:rsidRDefault="00DC0C95">
      <w:pPr>
        <w:jc w:val="center"/>
        <w:rPr>
          <w:rFonts w:ascii="Garamond" w:hAnsi="Garamond"/>
          <w:b/>
          <w:u w:val="single"/>
        </w:rPr>
      </w:pPr>
    </w:p>
    <w:p w:rsidR="00DC0C95" w:rsidRDefault="00DC0C95">
      <w:pPr>
        <w:jc w:val="center"/>
        <w:rPr>
          <w:rFonts w:ascii="Garamond" w:hAnsi="Garamond"/>
          <w:b/>
          <w:u w:val="single"/>
        </w:rPr>
      </w:pPr>
    </w:p>
    <w:p w:rsidR="00DC0C95" w:rsidRPr="00DC0C95" w:rsidRDefault="00DC0C95">
      <w:pPr>
        <w:jc w:val="center"/>
        <w:rPr>
          <w:rFonts w:ascii="Garamond" w:hAnsi="Garamond"/>
          <w:b/>
          <w:u w:val="single"/>
        </w:rPr>
      </w:pPr>
    </w:p>
    <w:p w:rsidR="00C15CA4" w:rsidRPr="00DC0C95" w:rsidRDefault="00216A5D">
      <w:pPr>
        <w:jc w:val="center"/>
        <w:rPr>
          <w:rFonts w:ascii="Garamond" w:hAnsi="Garamond"/>
          <w:b/>
          <w:u w:val="single"/>
        </w:rPr>
      </w:pPr>
      <w:r w:rsidRPr="00216A5D">
        <w:rPr>
          <w:rFonts w:ascii="Garamond" w:hAnsi="Garamond"/>
        </w:rPr>
      </w:r>
      <w:r w:rsidRPr="00216A5D">
        <w:rPr>
          <w:rFonts w:ascii="Garamond" w:hAnsi="Garamond"/>
        </w:rPr>
        <w:pict>
          <v:group id="_x0000_s2065" editas="canvas" style="width:414pt;height:243pt;mso-position-horizontal-relative:char;mso-position-vertical-relative:line" coordorigin="2805,532" coordsize="7200,432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2805;top:532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left:5309;top:2132;width:2348;height:1120">
              <v:textbox style="mso-next-textbox:#_x0000_s2067">
                <w:txbxContent>
                  <w:p w:rsidR="00DC0C95" w:rsidRDefault="00DC0C95" w:rsidP="00DC0C9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Factors of Production</w:t>
                    </w:r>
                  </w:p>
                  <w:p w:rsidR="00DC0C95" w:rsidRDefault="00DC0C95" w:rsidP="00DC0C95">
                    <w:pPr>
                      <w:jc w:val="center"/>
                    </w:pPr>
                    <w:proofErr w:type="gramStart"/>
                    <w:r>
                      <w:rPr>
                        <w:color w:val="000000"/>
                      </w:rPr>
                      <w:t>the</w:t>
                    </w:r>
                    <w:proofErr w:type="gramEnd"/>
                    <w:r>
                      <w:rPr>
                        <w:color w:val="000000"/>
                      </w:rPr>
                      <w:t xml:space="preserve"> resources we have available to produce goods and services.</w:t>
                    </w:r>
                  </w:p>
                </w:txbxContent>
              </v:textbox>
            </v:shape>
            <v:line id="_x0000_s2068" style="position:absolute;flip:x" from="4370,2612" to="5309,2613" strokeweight="3.5pt">
              <v:stroke endarrow="classic" endarrowwidth="wide" endarrowlength="long"/>
            </v:line>
            <v:line id="_x0000_s2069" style="position:absolute;flip:x" from="6483,3252" to="6484,4052" strokeweight="3.5pt">
              <v:stroke endarrow="classic" endarrowwidth="wide" endarrowlength="long"/>
            </v:line>
            <v:line id="_x0000_s2070" style="position:absolute;flip:x y" from="6484,1492" to="6485,2132" strokeweight="3.5pt">
              <v:stroke endarrow="classic" endarrowwidth="wide" endarrowlength="long"/>
            </v:line>
            <v:line id="_x0000_s2071" style="position:absolute" from="7657,2612" to="8596,2613" strokeweight="3.5pt">
              <v:stroke endarrow="classic" endarrowwidth="wide" endarrowlength="long"/>
            </v:line>
            <v:shape id="_x0000_s2072" type="#_x0000_t202" style="position:absolute;left:3118;top:2452;width:1251;height:480" stroked="f">
              <v:textbox style="mso-next-textbox:#_x0000_s2072">
                <w:txbxContent>
                  <w:p w:rsidR="00DC0C95" w:rsidRDefault="00DC0C95" w:rsidP="00DC0C9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LAND</w:t>
                    </w:r>
                  </w:p>
                </w:txbxContent>
              </v:textbox>
            </v:shape>
            <v:shape id="_x0000_s2073" type="#_x0000_t202" style="position:absolute;left:5622;top:1012;width:1722;height:480" stroked="f">
              <v:textbox style="mso-next-textbox:#_x0000_s2073">
                <w:txbxContent>
                  <w:p w:rsidR="00DC0C95" w:rsidRDefault="00DC0C95" w:rsidP="00DC0C9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LABOUR</w:t>
                    </w:r>
                  </w:p>
                </w:txbxContent>
              </v:textbox>
            </v:shape>
            <v:shape id="_x0000_s2074" type="#_x0000_t202" style="position:absolute;left:8596;top:2452;width:1409;height:480" stroked="f">
              <v:textbox style="mso-next-textbox:#_x0000_s2074">
                <w:txbxContent>
                  <w:p w:rsidR="00DC0C95" w:rsidRDefault="00DC0C95" w:rsidP="00DC0C9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CAPITAL</w:t>
                    </w:r>
                  </w:p>
                </w:txbxContent>
              </v:textbox>
            </v:shape>
            <v:shape id="_x0000_s2075" type="#_x0000_t202" style="position:absolute;left:5622;top:4212;width:1879;height:480" stroked="f">
              <v:textbox style="mso-next-textbox:#_x0000_s2075">
                <w:txbxContent>
                  <w:p w:rsidR="00DC0C95" w:rsidRDefault="00DC0C95" w:rsidP="00DC0C9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ENTERPRISE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7" type="#_x0000_t32" style="position:absolute;left:2805;top:1183;width:939;height:1269;flip:x y" o:connectortype="straight"/>
            <v:shape id="_x0000_s2078" type="#_x0000_t32" style="position:absolute;left:2805;top:2932;width:939;height:472;flip:x" o:connectortype="straight"/>
            <w10:wrap type="none"/>
            <w10:anchorlock/>
          </v:group>
        </w:pict>
      </w:r>
    </w:p>
    <w:p w:rsidR="00C15CA4" w:rsidRPr="00DC0C95" w:rsidRDefault="00C15CA4">
      <w:pPr>
        <w:jc w:val="center"/>
        <w:rPr>
          <w:rFonts w:ascii="Garamond" w:hAnsi="Garamond"/>
        </w:rPr>
      </w:pPr>
    </w:p>
    <w:p w:rsidR="00C15CA4" w:rsidRPr="00DC0C95" w:rsidRDefault="00C15CA4">
      <w:pPr>
        <w:jc w:val="center"/>
        <w:rPr>
          <w:rFonts w:ascii="Garamond" w:hAnsi="Garamond"/>
        </w:rPr>
      </w:pPr>
    </w:p>
    <w:p w:rsidR="00C15CA4" w:rsidRPr="00DC0C95" w:rsidRDefault="00C15CA4">
      <w:pPr>
        <w:rPr>
          <w:rFonts w:ascii="Garamond" w:hAnsi="Garamond"/>
          <w:b/>
          <w:color w:val="000080"/>
        </w:rPr>
      </w:pPr>
    </w:p>
    <w:p w:rsidR="00C15CA4" w:rsidRPr="00DC0C95" w:rsidRDefault="00C15CA4">
      <w:pPr>
        <w:rPr>
          <w:rFonts w:ascii="Garamond" w:hAnsi="Garamond"/>
          <w:b/>
          <w:color w:val="000080"/>
        </w:rPr>
      </w:pPr>
    </w:p>
    <w:p w:rsidR="00C15CA4" w:rsidRPr="00DC0C95" w:rsidRDefault="00C15CA4">
      <w:pPr>
        <w:rPr>
          <w:rFonts w:ascii="Garamond" w:hAnsi="Garamond"/>
          <w:b/>
          <w:color w:val="000080"/>
        </w:rPr>
      </w:pPr>
    </w:p>
    <w:p w:rsidR="00C15CA4" w:rsidRPr="00DC0C95" w:rsidRDefault="00C15CA4">
      <w:pPr>
        <w:rPr>
          <w:rFonts w:ascii="Garamond" w:hAnsi="Garamond"/>
          <w:b/>
          <w:color w:val="000080"/>
        </w:rPr>
      </w:pPr>
    </w:p>
    <w:p w:rsidR="00C15CA4" w:rsidRPr="00DC0C95" w:rsidRDefault="00B85488">
      <w:pPr>
        <w:rPr>
          <w:rFonts w:ascii="Garamond" w:hAnsi="Garamond"/>
          <w:b/>
          <w:color w:val="000080"/>
          <w:sz w:val="22"/>
        </w:rPr>
      </w:pPr>
      <w:r w:rsidRPr="00DC0C95">
        <w:rPr>
          <w:rFonts w:ascii="Garamond" w:hAnsi="Garamond"/>
          <w:b/>
          <w:color w:val="000080"/>
        </w:rPr>
        <w:br w:type="page"/>
      </w:r>
    </w:p>
    <w:p w:rsidR="00C15CA4" w:rsidRPr="00DC0C95" w:rsidRDefault="005E4B15">
      <w:pPr>
        <w:rPr>
          <w:rFonts w:ascii="Garamond" w:hAnsi="Garamond"/>
          <w:sz w:val="22"/>
          <w:u w:val="single"/>
        </w:rPr>
      </w:pPr>
      <w:r w:rsidRPr="00DC0C95">
        <w:rPr>
          <w:rFonts w:ascii="Garamond" w:hAnsi="Garamond"/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666750" cy="933450"/>
            <wp:effectExtent l="19050" t="0" r="0" b="0"/>
            <wp:wrapSquare wrapText="bothSides"/>
            <wp:docPr id="13" name="Picture 13" descr="gandy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ndyd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488" w:rsidRPr="00DC0C95">
        <w:rPr>
          <w:rFonts w:ascii="Garamond" w:hAnsi="Garamond"/>
          <w:b/>
          <w:sz w:val="22"/>
        </w:rPr>
        <w:t>Labour</w:t>
      </w:r>
    </w:p>
    <w:p w:rsidR="00C15CA4" w:rsidRPr="00DC0C95" w:rsidRDefault="00C15CA4">
      <w:pPr>
        <w:jc w:val="center"/>
        <w:rPr>
          <w:rFonts w:ascii="Garamond" w:hAnsi="Garamond"/>
          <w:b/>
          <w:sz w:val="22"/>
          <w:u w:val="single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color w:val="000000"/>
          <w:sz w:val="22"/>
        </w:rPr>
        <w:t xml:space="preserve">Labour is the </w:t>
      </w:r>
      <w:r w:rsidRPr="00DC0C95">
        <w:rPr>
          <w:rFonts w:ascii="Garamond" w:hAnsi="Garamond"/>
          <w:b/>
          <w:color w:val="000000"/>
          <w:sz w:val="22"/>
        </w:rPr>
        <w:t xml:space="preserve">human input </w:t>
      </w:r>
      <w:r w:rsidRPr="00DC0C95">
        <w:rPr>
          <w:rFonts w:ascii="Garamond" w:hAnsi="Garamond"/>
          <w:color w:val="000000"/>
          <w:sz w:val="22"/>
        </w:rPr>
        <w:t xml:space="preserve">into the production process. 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color w:val="000000"/>
          <w:sz w:val="22"/>
        </w:rPr>
        <w:t>Which of the following would be an e</w:t>
      </w:r>
      <w:r w:rsidR="00DC0C95">
        <w:rPr>
          <w:rFonts w:ascii="Garamond" w:hAnsi="Garamond"/>
          <w:color w:val="000000"/>
          <w:sz w:val="22"/>
        </w:rPr>
        <w:t>xample of labour at your school</w:t>
      </w:r>
      <w:r w:rsidRPr="00DC0C95">
        <w:rPr>
          <w:rFonts w:ascii="Garamond" w:hAnsi="Garamond"/>
          <w:color w:val="000000"/>
          <w:sz w:val="22"/>
        </w:rPr>
        <w:t>?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B8548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color w:val="000000"/>
          <w:sz w:val="22"/>
        </w:rPr>
        <w:t>Computer</w:t>
      </w:r>
    </w:p>
    <w:p w:rsidR="00C15CA4" w:rsidRPr="00DC0C95" w:rsidRDefault="00B8548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color w:val="000000"/>
          <w:sz w:val="22"/>
        </w:rPr>
        <w:t>Teacher</w:t>
      </w:r>
    </w:p>
    <w:p w:rsidR="00C15CA4" w:rsidRPr="00DC0C95" w:rsidRDefault="00B8548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color w:val="000000"/>
          <w:sz w:val="22"/>
        </w:rPr>
        <w:t>Vacuum cleaner</w:t>
      </w:r>
    </w:p>
    <w:p w:rsidR="00C15CA4" w:rsidRPr="00DC0C95" w:rsidRDefault="00B8548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color w:val="000000"/>
          <w:sz w:val="22"/>
        </w:rPr>
        <w:t>Desk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</w:rPr>
      </w:pPr>
      <w:r w:rsidRPr="00DC0C95">
        <w:rPr>
          <w:rFonts w:ascii="Garamond" w:hAnsi="Garamond"/>
          <w:color w:val="000000"/>
          <w:sz w:val="22"/>
        </w:rPr>
        <w:t xml:space="preserve">Not all labour </w:t>
      </w:r>
      <w:proofErr w:type="gramStart"/>
      <w:r w:rsidRPr="00DC0C95">
        <w:rPr>
          <w:rFonts w:ascii="Garamond" w:hAnsi="Garamond"/>
          <w:color w:val="000000"/>
          <w:sz w:val="22"/>
        </w:rPr>
        <w:t>are</w:t>
      </w:r>
      <w:proofErr w:type="gramEnd"/>
      <w:r w:rsidRPr="00DC0C95">
        <w:rPr>
          <w:rFonts w:ascii="Garamond" w:hAnsi="Garamond"/>
          <w:color w:val="000000"/>
          <w:sz w:val="22"/>
        </w:rPr>
        <w:t xml:space="preserve"> of the same quality. Every person has different skills, qualities and qualification. We call this </w:t>
      </w:r>
      <w:r w:rsidRPr="00DC0C95">
        <w:rPr>
          <w:rFonts w:ascii="Garamond" w:hAnsi="Garamond"/>
          <w:b/>
          <w:color w:val="000000"/>
          <w:sz w:val="22"/>
        </w:rPr>
        <w:t>human capital</w:t>
      </w:r>
    </w:p>
    <w:p w:rsidR="00DC0C95" w:rsidRDefault="00DC0C95">
      <w:pPr>
        <w:autoSpaceDE w:val="0"/>
        <w:autoSpaceDN w:val="0"/>
        <w:adjustRightInd w:val="0"/>
        <w:jc w:val="both"/>
        <w:rPr>
          <w:rFonts w:ascii="Garamond" w:hAnsi="Garamond"/>
          <w:noProof/>
          <w:color w:val="000000"/>
          <w:sz w:val="22"/>
          <w:lang w:val="en-US" w:eastAsia="en-US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color w:val="000000"/>
          <w:sz w:val="22"/>
        </w:rPr>
        <w:t xml:space="preserve">Think about your </w:t>
      </w:r>
      <w:r w:rsidRPr="00DC0C95">
        <w:rPr>
          <w:rFonts w:ascii="Garamond" w:hAnsi="Garamond"/>
          <w:b/>
          <w:color w:val="000000"/>
          <w:sz w:val="22"/>
        </w:rPr>
        <w:t>human capital</w:t>
      </w:r>
      <w:r w:rsidRPr="00DC0C95">
        <w:rPr>
          <w:rFonts w:ascii="Garamond" w:hAnsi="Garamond"/>
          <w:color w:val="000000"/>
          <w:sz w:val="22"/>
        </w:rPr>
        <w:t>. Make a list of your skills, qualities and qualifications.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5E4B1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noProof/>
          <w:color w:val="000000"/>
          <w:sz w:val="22"/>
          <w:lang w:val="en-US" w:eastAsia="en-US"/>
        </w:rPr>
        <w:drawing>
          <wp:inline distT="0" distB="0" distL="0" distR="0">
            <wp:extent cx="1371600" cy="647700"/>
            <wp:effectExtent l="19050" t="0" r="0" b="0"/>
            <wp:docPr id="5" name="Picture 5" descr="MCj03042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0429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488" w:rsidRPr="00DC0C95">
        <w:rPr>
          <w:rFonts w:ascii="Garamond" w:hAnsi="Garamond"/>
          <w:color w:val="000000"/>
          <w:sz w:val="22"/>
        </w:rPr>
        <w:t xml:space="preserve">How does your </w:t>
      </w:r>
      <w:r w:rsidR="00B85488" w:rsidRPr="00DC0C95">
        <w:rPr>
          <w:rFonts w:ascii="Garamond" w:hAnsi="Garamond"/>
          <w:b/>
          <w:color w:val="000000"/>
          <w:sz w:val="22"/>
        </w:rPr>
        <w:t xml:space="preserve">human capital </w:t>
      </w:r>
      <w:r w:rsidR="00B85488" w:rsidRPr="00DC0C95">
        <w:rPr>
          <w:rFonts w:ascii="Garamond" w:hAnsi="Garamond"/>
          <w:color w:val="000000"/>
          <w:sz w:val="22"/>
        </w:rPr>
        <w:t xml:space="preserve">differ from your teachers’? Is there a difference between the </w:t>
      </w:r>
      <w:r w:rsidR="00B85488" w:rsidRPr="00DC0C95">
        <w:rPr>
          <w:rFonts w:ascii="Garamond" w:hAnsi="Garamond"/>
          <w:b/>
          <w:color w:val="000000"/>
          <w:sz w:val="22"/>
        </w:rPr>
        <w:t xml:space="preserve">human capital </w:t>
      </w:r>
      <w:r w:rsidR="00B85488" w:rsidRPr="00DC0C95">
        <w:rPr>
          <w:rFonts w:ascii="Garamond" w:hAnsi="Garamond"/>
          <w:color w:val="000000"/>
          <w:sz w:val="22"/>
        </w:rPr>
        <w:t>of a cleaner and a doctor?</w:t>
      </w:r>
    </w:p>
    <w:p w:rsidR="00C15CA4" w:rsidRPr="00DC0C95" w:rsidRDefault="00B85488">
      <w:pPr>
        <w:rPr>
          <w:rFonts w:ascii="Garamond" w:hAnsi="Garamond"/>
          <w:i/>
          <w:sz w:val="22"/>
        </w:rPr>
      </w:pPr>
      <w:r w:rsidRPr="00DC0C95">
        <w:rPr>
          <w:rFonts w:ascii="Garamond" w:hAnsi="Garamond"/>
          <w:i/>
          <w:sz w:val="22"/>
        </w:rPr>
        <w:t>Discuss in pairs and write down a few ideas. You have 5 minutes for this task.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DC0C95" w:rsidRPr="00DC0C95" w:rsidRDefault="00DC0C95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B5AF6">
        <w:rPr>
          <w:rFonts w:ascii="Garamond" w:hAnsi="Garamond"/>
          <w:color w:val="000000"/>
          <w:sz w:val="22"/>
          <w:highlight w:val="yellow"/>
        </w:rPr>
        <w:t xml:space="preserve">When people have more human capital they are likely to be more </w:t>
      </w:r>
      <w:r w:rsidRPr="00DB5AF6">
        <w:rPr>
          <w:rFonts w:ascii="Garamond" w:hAnsi="Garamond"/>
          <w:b/>
          <w:color w:val="000000"/>
          <w:sz w:val="22"/>
          <w:highlight w:val="yellow"/>
        </w:rPr>
        <w:t>productive</w:t>
      </w:r>
      <w:r w:rsidRPr="00DB5AF6">
        <w:rPr>
          <w:rFonts w:ascii="Garamond" w:hAnsi="Garamond"/>
          <w:color w:val="000000"/>
          <w:sz w:val="22"/>
          <w:highlight w:val="yellow"/>
        </w:rPr>
        <w:t>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b/>
          <w:color w:val="000000"/>
          <w:sz w:val="22"/>
        </w:rPr>
        <w:t xml:space="preserve">Productivity – </w:t>
      </w:r>
      <w:r w:rsidRPr="00DC0C95">
        <w:rPr>
          <w:rFonts w:ascii="Garamond" w:hAnsi="Garamond"/>
          <w:color w:val="000000"/>
          <w:sz w:val="22"/>
        </w:rPr>
        <w:t>output per person per period of time.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  <w:r w:rsidRPr="00DC0C95">
        <w:rPr>
          <w:rFonts w:ascii="Garamond" w:hAnsi="Garamond"/>
          <w:b/>
          <w:color w:val="000000"/>
          <w:sz w:val="22"/>
        </w:rPr>
        <w:t>Example</w:t>
      </w:r>
      <w:r w:rsidRPr="00DC0C95">
        <w:rPr>
          <w:rFonts w:ascii="Garamond" w:hAnsi="Garamond"/>
          <w:color w:val="000000"/>
          <w:sz w:val="22"/>
        </w:rPr>
        <w:t xml:space="preserve"> – Toby is a table maker. He has been working as a table maker for 2 weeks. He has been making 5 tables a day since he started. We can therefore say his productivity is 5 tables per day. Toby’s boss decides that he needs to do some more trai</w:t>
      </w:r>
      <w:r w:rsidR="00DC0C95">
        <w:rPr>
          <w:rFonts w:ascii="Garamond" w:hAnsi="Garamond"/>
          <w:color w:val="000000"/>
          <w:sz w:val="22"/>
        </w:rPr>
        <w:t>ning, so asks him to take study a qualification</w:t>
      </w:r>
      <w:r w:rsidRPr="00DC0C95">
        <w:rPr>
          <w:rFonts w:ascii="Garamond" w:hAnsi="Garamond"/>
          <w:color w:val="000000"/>
          <w:sz w:val="22"/>
        </w:rPr>
        <w:t xml:space="preserve"> in table making. After taking this qualification Toby is able to make 8 tables a day. His productivity has increased. His human capital has also increased.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  <w:lang w:val="en-US" w:eastAsia="en-US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120650</wp:posOffset>
            </wp:positionV>
            <wp:extent cx="1276350" cy="1419225"/>
            <wp:effectExtent l="19050" t="0" r="0" b="0"/>
            <wp:wrapSquare wrapText="bothSides"/>
            <wp:docPr id="14" name="Picture 14" descr="MCj03839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8395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 </w:t>
      </w:r>
      <w:r w:rsidRPr="00DC0C95">
        <w:rPr>
          <w:rFonts w:ascii="Garamond" w:hAnsi="Garamond"/>
          <w:b/>
          <w:color w:val="000000"/>
          <w:sz w:val="28"/>
        </w:rPr>
        <w:t>Capital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The term capital means </w:t>
      </w:r>
      <w:r w:rsidRPr="00DC0C95">
        <w:rPr>
          <w:rFonts w:ascii="Garamond" w:hAnsi="Garamond"/>
          <w:b/>
          <w:color w:val="000000"/>
        </w:rPr>
        <w:t>investment in goods that are used to produce other goods in the future</w:t>
      </w:r>
      <w:r w:rsidRPr="00DC0C95">
        <w:rPr>
          <w:rFonts w:ascii="Garamond" w:hAnsi="Garamond"/>
          <w:color w:val="000000"/>
        </w:rPr>
        <w:t xml:space="preserve">. 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Examples include machinery, plant and equipment, new technology, factories and buildings.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lastRenderedPageBreak/>
        <w:t xml:space="preserve">At school your teachers are producing a service. They use </w:t>
      </w:r>
      <w:r w:rsidRPr="00DC0C95">
        <w:rPr>
          <w:rFonts w:ascii="Garamond" w:hAnsi="Garamond"/>
          <w:b/>
          <w:color w:val="000000"/>
        </w:rPr>
        <w:t xml:space="preserve">capital </w:t>
      </w:r>
      <w:r w:rsidRPr="00DC0C95">
        <w:rPr>
          <w:rFonts w:ascii="Garamond" w:hAnsi="Garamond"/>
          <w:color w:val="000000"/>
        </w:rPr>
        <w:t>to help them provide the service of education. List some items used in school that are capital.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DC0C95" w:rsidRPr="00DC0C95" w:rsidRDefault="00DC0C95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C95" w:rsidRPr="00DC0C95" w:rsidRDefault="00DC0C95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99695</wp:posOffset>
            </wp:positionV>
            <wp:extent cx="1371600" cy="647700"/>
            <wp:effectExtent l="19050" t="0" r="0" b="0"/>
            <wp:wrapTight wrapText="bothSides">
              <wp:wrapPolygon edited="0">
                <wp:start x="3900" y="0"/>
                <wp:lineTo x="1200" y="635"/>
                <wp:lineTo x="600" y="4447"/>
                <wp:lineTo x="900" y="10165"/>
                <wp:lineTo x="-300" y="12706"/>
                <wp:lineTo x="300" y="19059"/>
                <wp:lineTo x="7800" y="20329"/>
                <wp:lineTo x="7800" y="20965"/>
                <wp:lineTo x="12300" y="20965"/>
                <wp:lineTo x="16200" y="20965"/>
                <wp:lineTo x="16500" y="20965"/>
                <wp:lineTo x="18300" y="20329"/>
                <wp:lineTo x="21600" y="13341"/>
                <wp:lineTo x="21600" y="3812"/>
                <wp:lineTo x="16800" y="635"/>
                <wp:lineTo x="7200" y="0"/>
                <wp:lineTo x="3900" y="0"/>
              </wp:wrapPolygon>
            </wp:wrapTight>
            <wp:docPr id="11" name="Picture 7" descr="MCj03042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0429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How do we make capital more productive?</w:t>
      </w:r>
      <w:r w:rsidR="00DC0C95" w:rsidRPr="00DC0C95">
        <w:rPr>
          <w:rFonts w:ascii="Garamond" w:hAnsi="Garamond"/>
          <w:noProof/>
          <w:color w:val="000000"/>
          <w:lang w:val="en-US" w:eastAsia="en-US"/>
        </w:rPr>
        <w:t xml:space="preserve"> </w:t>
      </w:r>
    </w:p>
    <w:p w:rsidR="00C15CA4" w:rsidRPr="00DC0C95" w:rsidRDefault="00B85488">
      <w:pPr>
        <w:rPr>
          <w:rFonts w:ascii="Garamond" w:hAnsi="Garamond"/>
          <w:i/>
        </w:rPr>
      </w:pPr>
      <w:r w:rsidRPr="00DC0C95">
        <w:rPr>
          <w:rFonts w:ascii="Garamond" w:hAnsi="Garamond"/>
          <w:i/>
        </w:rPr>
        <w:t>Discuss in pairs and write down a few ideas. You have 5 minutes for this task.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DB5AF6" w:rsidRDefault="00DB5AF6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</w:p>
    <w:p w:rsidR="00DB5AF6" w:rsidRDefault="00DB5AF6" w:rsidP="00DB5AF6">
      <w:pPr>
        <w:pStyle w:val="NormalWeb"/>
        <w:shd w:val="clear" w:color="auto" w:fill="DEDEDE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1. Set clear financial objectives: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targets should be attainable but challenging. Every decision should contribute directly to achieving these goals.</w:t>
      </w:r>
    </w:p>
    <w:p w:rsidR="00DB5AF6" w:rsidRDefault="00DB5AF6" w:rsidP="00DB5AF6">
      <w:pPr>
        <w:pStyle w:val="NormalWeb"/>
        <w:shd w:val="clear" w:color="auto" w:fill="DEDEDE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2. Align your risk appetite, profile, and tolerance with your goals: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the assumption of risk should be consistent with your stated financial objectives. If you have lofty ambitions but 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1" w:tgtFrame="_blank" w:tooltip="Risk Profile, Appetite, and Tolerance: Fundamental Concepts in Risk Management and Reinsurance Effectiveness, Guy Carpenter" w:history="1">
        <w:r>
          <w:rPr>
            <w:rStyle w:val="Hyperlink"/>
            <w:rFonts w:ascii="Verdana" w:hAnsi="Verdana"/>
            <w:color w:val="0359A7"/>
            <w:sz w:val="18"/>
            <w:szCs w:val="18"/>
          </w:rPr>
          <w:t>low tolerance for risk</w:t>
        </w:r>
      </w:hyperlink>
      <w:r>
        <w:rPr>
          <w:rFonts w:ascii="Verdana" w:hAnsi="Verdana"/>
          <w:color w:val="000000"/>
          <w:sz w:val="18"/>
          <w:szCs w:val="18"/>
        </w:rPr>
        <w:t>, for example, at least one side of the equation has to change.</w:t>
      </w:r>
    </w:p>
    <w:p w:rsidR="00DB5AF6" w:rsidRDefault="00DB5AF6" w:rsidP="00DB5AF6">
      <w:pPr>
        <w:pStyle w:val="NormalWeb"/>
        <w:shd w:val="clear" w:color="auto" w:fill="DEDEDE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3. Understand the threats to your capital: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identify the risks that you face — </w:t>
      </w:r>
      <w:proofErr w:type="spellStart"/>
      <w:r>
        <w:rPr>
          <w:rFonts w:ascii="Verdana" w:hAnsi="Verdana"/>
          <w:color w:val="000000"/>
          <w:sz w:val="18"/>
          <w:szCs w:val="18"/>
        </w:rPr>
        <w:t>including</w:t>
      </w:r>
      <w:hyperlink r:id="rId12" w:tgtFrame="_blank" w:tooltip="Casualty Cat Part I: Casualty Catastrophe Risk Modeling, Emil Metropoulos, Guy Carpenter" w:history="1">
        <w:r>
          <w:rPr>
            <w:rStyle w:val="Hyperlink"/>
            <w:rFonts w:ascii="Verdana" w:hAnsi="Verdana"/>
            <w:color w:val="0359A7"/>
            <w:sz w:val="18"/>
            <w:szCs w:val="18"/>
          </w:rPr>
          <w:t>those</w:t>
        </w:r>
        <w:proofErr w:type="spellEnd"/>
        <w:r>
          <w:rPr>
            <w:rStyle w:val="Hyperlink"/>
            <w:rFonts w:ascii="Verdana" w:hAnsi="Verdana"/>
            <w:color w:val="0359A7"/>
            <w:sz w:val="18"/>
            <w:szCs w:val="18"/>
          </w:rPr>
          <w:t xml:space="preserve"> that may be hidden</w:t>
        </w:r>
      </w:hyperlink>
      <w:r>
        <w:rPr>
          <w:rFonts w:ascii="Verdana" w:hAnsi="Verdana"/>
          <w:color w:val="000000"/>
          <w:sz w:val="18"/>
          <w:szCs w:val="18"/>
        </w:rPr>
        <w:t>. Model the scenarios to see the potential outcomes — positive and negative.</w:t>
      </w:r>
    </w:p>
    <w:p w:rsidR="00DB5AF6" w:rsidRDefault="00DB5AF6" w:rsidP="00DB5AF6">
      <w:pPr>
        <w:pStyle w:val="NormalWeb"/>
        <w:shd w:val="clear" w:color="auto" w:fill="DEDEDE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4. Evaluate your alternatives: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using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3" w:tgtFrame="_blank" w:tooltip="Risk modeling, Guy Carpenter" w:history="1">
        <w:r>
          <w:rPr>
            <w:rStyle w:val="Hyperlink"/>
            <w:rFonts w:ascii="Verdana" w:hAnsi="Verdana"/>
            <w:color w:val="0359A7"/>
            <w:sz w:val="18"/>
            <w:szCs w:val="18"/>
          </w:rPr>
          <w:t>model output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and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4" w:tgtFrame="_blank" w:tooltip="Risk management, Guy Carpenter" w:history="1">
        <w:r>
          <w:rPr>
            <w:rStyle w:val="Hyperlink"/>
            <w:rFonts w:ascii="Verdana" w:hAnsi="Verdana"/>
            <w:color w:val="0359A7"/>
            <w:sz w:val="18"/>
            <w:szCs w:val="18"/>
          </w:rPr>
          <w:t>risk manager judgment</w:t>
        </w:r>
      </w:hyperlink>
      <w:r>
        <w:rPr>
          <w:rFonts w:ascii="Verdana" w:hAnsi="Verdana"/>
          <w:color w:val="000000"/>
          <w:sz w:val="18"/>
          <w:szCs w:val="18"/>
        </w:rPr>
        <w:t>, compare strategies and choose the best option based on your financial objectives. Take informed action.</w:t>
      </w:r>
    </w:p>
    <w:p w:rsidR="00DB5AF6" w:rsidRDefault="00DB5AF6" w:rsidP="00DB5AF6">
      <w:pPr>
        <w:pStyle w:val="NormalWeb"/>
        <w:shd w:val="clear" w:color="auto" w:fill="DEDEDE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5. Measure the results: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revisit this process regularly. Market conditions change … and so does your portfolio.</w:t>
      </w:r>
    </w:p>
    <w:p w:rsidR="00DB5AF6" w:rsidRDefault="00DB5AF6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</w:p>
    <w:p w:rsidR="00DB5AF6" w:rsidRDefault="00DB5AF6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</w:p>
    <w:p w:rsidR="00DC0C95" w:rsidRPr="00DC0C95" w:rsidRDefault="00DC0C95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DC0C95" w:rsidRPr="00DC0C95" w:rsidRDefault="00DC0C95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________________________________________________________________</w:t>
      </w:r>
    </w:p>
    <w:p w:rsidR="00DC0C95" w:rsidRPr="00DC0C95" w:rsidRDefault="00DC0C95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5E4B15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</w:rPr>
      </w:pPr>
      <w:r w:rsidRPr="00DC0C95"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333500"/>
            <wp:effectExtent l="19050" t="0" r="9525" b="0"/>
            <wp:wrapSquare wrapText="bothSides"/>
            <wp:docPr id="15" name="Picture 15" descr="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c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488" w:rsidRPr="00DC0C95">
        <w:rPr>
          <w:rFonts w:ascii="Garamond" w:hAnsi="Garamond"/>
          <w:b/>
          <w:sz w:val="28"/>
        </w:rPr>
        <w:t>Land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b/>
          <w:color w:val="000080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b/>
          <w:color w:val="000080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Land is the </w:t>
      </w:r>
      <w:r w:rsidRPr="00DC0C95">
        <w:rPr>
          <w:rFonts w:ascii="Garamond" w:hAnsi="Garamond"/>
          <w:b/>
          <w:color w:val="000000"/>
        </w:rPr>
        <w:t xml:space="preserve">natural resources </w:t>
      </w:r>
      <w:r w:rsidRPr="00DC0C95">
        <w:rPr>
          <w:rFonts w:ascii="Garamond" w:hAnsi="Garamond"/>
          <w:color w:val="000000"/>
        </w:rPr>
        <w:t xml:space="preserve">available for production. 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Some nations have a large amount of a particular natural resource and so are able to specialise in the </w:t>
      </w:r>
      <w:r w:rsidRPr="00DC0C95">
        <w:rPr>
          <w:rFonts w:ascii="Garamond" w:hAnsi="Garamond"/>
          <w:b/>
          <w:color w:val="000000"/>
        </w:rPr>
        <w:t>extraction</w:t>
      </w:r>
      <w:r w:rsidRPr="00DC0C95">
        <w:rPr>
          <w:rFonts w:ascii="Garamond" w:hAnsi="Garamond"/>
          <w:color w:val="000000"/>
        </w:rPr>
        <w:t xml:space="preserve"> and production of it – for example – </w:t>
      </w:r>
      <w:r w:rsidRPr="00DC0C95">
        <w:rPr>
          <w:rFonts w:ascii="Garamond" w:hAnsi="Garamond"/>
        </w:rPr>
        <w:t xml:space="preserve">the development of the Oil </w:t>
      </w:r>
      <w:r w:rsidR="00DC0C95">
        <w:rPr>
          <w:rFonts w:ascii="Garamond" w:hAnsi="Garamond"/>
        </w:rPr>
        <w:t xml:space="preserve">Wells </w:t>
      </w:r>
      <w:r w:rsidRPr="00DC0C95">
        <w:rPr>
          <w:rFonts w:ascii="Garamond" w:hAnsi="Garamond"/>
        </w:rPr>
        <w:t>in</w:t>
      </w:r>
      <w:r w:rsidR="00DC0C95">
        <w:rPr>
          <w:rFonts w:ascii="Garamond" w:hAnsi="Garamond"/>
        </w:rPr>
        <w:t xml:space="preserve"> parts of the Middle East</w:t>
      </w:r>
      <w:r w:rsidRPr="00DC0C95">
        <w:rPr>
          <w:rFonts w:ascii="Garamond" w:hAnsi="Garamond"/>
          <w:color w:val="000000"/>
        </w:rPr>
        <w:t>.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B85488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Which of the following is </w:t>
      </w:r>
      <w:r w:rsidRPr="00DC0C95">
        <w:rPr>
          <w:rFonts w:ascii="Garamond" w:hAnsi="Garamond"/>
          <w:b/>
          <w:color w:val="000000"/>
        </w:rPr>
        <w:t>land</w:t>
      </w:r>
      <w:r w:rsidRPr="00DC0C95">
        <w:rPr>
          <w:rFonts w:ascii="Garamond" w:hAnsi="Garamond"/>
          <w:color w:val="000000"/>
        </w:rPr>
        <w:t>?</w:t>
      </w:r>
    </w:p>
    <w:p w:rsidR="00C15CA4" w:rsidRPr="00DC0C95" w:rsidRDefault="00C15CA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15CA4" w:rsidRPr="00DC0C95" w:rsidRDefault="00B854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Farmland where crops are grown.</w:t>
      </w:r>
    </w:p>
    <w:p w:rsidR="00C15CA4" w:rsidRPr="00DC0C95" w:rsidRDefault="00B854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Factory</w:t>
      </w:r>
    </w:p>
    <w:p w:rsidR="00C15CA4" w:rsidRPr="00DC0C95" w:rsidRDefault="00B854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Computer </w:t>
      </w:r>
    </w:p>
    <w:p w:rsidR="00C15CA4" w:rsidRPr="00DC0C95" w:rsidRDefault="00B854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Factory worker</w:t>
      </w:r>
    </w:p>
    <w:p w:rsidR="00C15CA4" w:rsidRPr="00DC0C95" w:rsidRDefault="00C15CA4" w:rsidP="00DC0C95">
      <w:pPr>
        <w:rPr>
          <w:rFonts w:ascii="Garamond" w:hAnsi="Garamond"/>
          <w:b/>
          <w:u w:val="single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DB5AF6" w:rsidRDefault="00DB5AF6">
      <w:pPr>
        <w:rPr>
          <w:rFonts w:ascii="Garamond" w:hAnsi="Garamond"/>
          <w:b/>
          <w:color w:val="000000"/>
          <w:sz w:val="28"/>
        </w:rPr>
      </w:pPr>
    </w:p>
    <w:p w:rsidR="00C15CA4" w:rsidRPr="00DC0C95" w:rsidRDefault="00B85488">
      <w:pPr>
        <w:rPr>
          <w:rFonts w:ascii="Garamond" w:hAnsi="Garamond"/>
          <w:b/>
          <w:color w:val="000000"/>
          <w:sz w:val="28"/>
        </w:rPr>
      </w:pPr>
      <w:r w:rsidRPr="00DC0C95">
        <w:rPr>
          <w:rFonts w:ascii="Garamond" w:hAnsi="Garamond"/>
          <w:b/>
          <w:color w:val="000000"/>
          <w:sz w:val="28"/>
        </w:rPr>
        <w:lastRenderedPageBreak/>
        <w:t xml:space="preserve"> Enterprise</w:t>
      </w:r>
    </w:p>
    <w:p w:rsidR="00C15CA4" w:rsidRPr="00DC0C95" w:rsidRDefault="00DC0C95">
      <w:pPr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noProof/>
          <w:color w:val="000000"/>
          <w:sz w:val="28"/>
          <w:lang w:val="en-US" w:eastAsia="en-US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74295</wp:posOffset>
            </wp:positionV>
            <wp:extent cx="990600" cy="1000125"/>
            <wp:effectExtent l="19050" t="0" r="0" b="0"/>
            <wp:wrapSquare wrapText="bothSides"/>
            <wp:docPr id="16" name="Picture 16" descr="light%20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ght%20bul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CA4" w:rsidRPr="00DC0C95" w:rsidRDefault="00B85488">
      <w:pPr>
        <w:rPr>
          <w:rFonts w:ascii="Garamond" w:hAnsi="Garamond"/>
          <w:color w:val="000000"/>
        </w:rPr>
      </w:pPr>
      <w:r w:rsidRPr="00DC0C95">
        <w:rPr>
          <w:rFonts w:ascii="Garamond" w:hAnsi="Garamond"/>
          <w:b/>
          <w:color w:val="000000"/>
        </w:rPr>
        <w:t xml:space="preserve">Enterprise </w:t>
      </w:r>
      <w:r w:rsidRPr="00DC0C95">
        <w:rPr>
          <w:rFonts w:ascii="Garamond" w:hAnsi="Garamond"/>
          <w:color w:val="000000"/>
        </w:rPr>
        <w:t>is the idea of ‘taking risks’ in setting up or running a business.</w:t>
      </w:r>
      <w:r w:rsidR="00DC0C95">
        <w:rPr>
          <w:rFonts w:ascii="Garamond" w:hAnsi="Garamond"/>
          <w:color w:val="000000"/>
        </w:rPr>
        <w:t xml:space="preserve"> </w:t>
      </w:r>
    </w:p>
    <w:p w:rsidR="00C15CA4" w:rsidRPr="00DC0C95" w:rsidRDefault="00B85488">
      <w:p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An </w:t>
      </w:r>
      <w:r w:rsidRPr="00DC0C95">
        <w:rPr>
          <w:rFonts w:ascii="Garamond" w:hAnsi="Garamond"/>
          <w:b/>
          <w:color w:val="000000"/>
        </w:rPr>
        <w:t>‘entrepreneur’</w:t>
      </w:r>
      <w:r w:rsidRPr="00DC0C95">
        <w:rPr>
          <w:rFonts w:ascii="Garamond" w:hAnsi="Garamond"/>
          <w:color w:val="000000"/>
        </w:rPr>
        <w:t xml:space="preserve"> is someone who takes those risks, perhaps someone who puts in their money or has the ideas and the drive to set up or run the business.</w:t>
      </w:r>
    </w:p>
    <w:p w:rsidR="00C15CA4" w:rsidRPr="00DC0C95" w:rsidRDefault="00C15CA4">
      <w:pPr>
        <w:rPr>
          <w:rFonts w:ascii="Garamond" w:hAnsi="Garamond"/>
          <w:color w:val="000000"/>
        </w:rPr>
      </w:pPr>
    </w:p>
    <w:p w:rsidR="00DC0C95" w:rsidRDefault="00DC0C95">
      <w:pPr>
        <w:rPr>
          <w:rFonts w:ascii="Garamond" w:hAnsi="Garamond"/>
          <w:color w:val="000000"/>
        </w:rPr>
      </w:pPr>
    </w:p>
    <w:p w:rsidR="00DC0C95" w:rsidRDefault="00DC0C95">
      <w:pPr>
        <w:rPr>
          <w:rFonts w:ascii="Garamond" w:hAnsi="Garamond"/>
          <w:color w:val="000000"/>
        </w:rPr>
      </w:pPr>
    </w:p>
    <w:p w:rsidR="00DC0C95" w:rsidRDefault="00DC0C95">
      <w:pPr>
        <w:rPr>
          <w:rFonts w:ascii="Garamond" w:hAnsi="Garamond"/>
          <w:color w:val="000000"/>
        </w:rPr>
      </w:pPr>
    </w:p>
    <w:p w:rsidR="00C15CA4" w:rsidRPr="00DC0C95" w:rsidRDefault="00B85488">
      <w:p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Which of these people take risks that might be thought of as ‘Enterprise’ in a business? </w:t>
      </w:r>
    </w:p>
    <w:p w:rsidR="00C15CA4" w:rsidRPr="00DC0C95" w:rsidRDefault="00C15CA4">
      <w:pPr>
        <w:rPr>
          <w:rFonts w:ascii="Garamond" w:hAnsi="Garamond"/>
          <w:color w:val="000000"/>
        </w:rPr>
      </w:pPr>
    </w:p>
    <w:p w:rsidR="00C15CA4" w:rsidRPr="00DC0C95" w:rsidRDefault="00B85488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Customers</w:t>
      </w:r>
    </w:p>
    <w:p w:rsidR="00C15CA4" w:rsidRPr="00DC0C95" w:rsidRDefault="00B85488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Staff</w:t>
      </w:r>
    </w:p>
    <w:p w:rsidR="00C15CA4" w:rsidRPr="00DC0C95" w:rsidRDefault="00B85488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Shareholders (owners)</w:t>
      </w:r>
    </w:p>
    <w:p w:rsidR="00C15CA4" w:rsidRPr="00DC0C95" w:rsidRDefault="00B85488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Senior management</w:t>
      </w:r>
    </w:p>
    <w:p w:rsidR="00C15CA4" w:rsidRPr="00DC0C95" w:rsidRDefault="00C15CA4">
      <w:pPr>
        <w:rPr>
          <w:rFonts w:ascii="Garamond" w:hAnsi="Garamond"/>
          <w:color w:val="000000"/>
        </w:rPr>
      </w:pPr>
    </w:p>
    <w:p w:rsidR="00C15CA4" w:rsidRPr="00DC0C95" w:rsidRDefault="00DC0C95">
      <w:pPr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123825</wp:posOffset>
            </wp:positionV>
            <wp:extent cx="1371600" cy="647700"/>
            <wp:effectExtent l="19050" t="0" r="0" b="0"/>
            <wp:wrapTight wrapText="bothSides">
              <wp:wrapPolygon edited="0">
                <wp:start x="3900" y="0"/>
                <wp:lineTo x="1200" y="635"/>
                <wp:lineTo x="600" y="4447"/>
                <wp:lineTo x="900" y="10165"/>
                <wp:lineTo x="-300" y="12706"/>
                <wp:lineTo x="300" y="19059"/>
                <wp:lineTo x="7800" y="20329"/>
                <wp:lineTo x="7800" y="20965"/>
                <wp:lineTo x="12300" y="20965"/>
                <wp:lineTo x="16200" y="20965"/>
                <wp:lineTo x="16500" y="20965"/>
                <wp:lineTo x="18300" y="20329"/>
                <wp:lineTo x="21600" y="13341"/>
                <wp:lineTo x="21600" y="3812"/>
                <wp:lineTo x="16800" y="635"/>
                <wp:lineTo x="7200" y="0"/>
                <wp:lineTo x="3900" y="0"/>
              </wp:wrapPolygon>
            </wp:wrapTight>
            <wp:docPr id="10" name="Picture 10" descr="MCj03042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0429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CA4" w:rsidRPr="00DC0C95" w:rsidRDefault="00B85488">
      <w:p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In which of these occupations might you find entrepreneurs? For each one, give an example of a person who you think might be called an entrepreneur.</w:t>
      </w:r>
    </w:p>
    <w:p w:rsidR="00C15CA4" w:rsidRPr="00DC0C95" w:rsidRDefault="00C15CA4">
      <w:pPr>
        <w:rPr>
          <w:rFonts w:ascii="Garamond" w:hAnsi="Garamond"/>
          <w:color w:val="000000"/>
        </w:rPr>
      </w:pPr>
    </w:p>
    <w:p w:rsidR="00C15CA4" w:rsidRPr="00DC0C95" w:rsidRDefault="00B85488">
      <w:pPr>
        <w:numPr>
          <w:ilvl w:val="0"/>
          <w:numId w:val="15"/>
        </w:num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Plumbing</w:t>
      </w:r>
    </w:p>
    <w:p w:rsidR="00C15CA4" w:rsidRPr="00DC0C95" w:rsidRDefault="00B85488">
      <w:pPr>
        <w:numPr>
          <w:ilvl w:val="0"/>
          <w:numId w:val="15"/>
        </w:num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Carpet making</w:t>
      </w:r>
    </w:p>
    <w:p w:rsidR="00C15CA4" w:rsidRPr="00DC0C95" w:rsidRDefault="00B85488">
      <w:pPr>
        <w:numPr>
          <w:ilvl w:val="0"/>
          <w:numId w:val="15"/>
        </w:num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Car manufacturing</w:t>
      </w:r>
    </w:p>
    <w:p w:rsidR="00C15CA4" w:rsidRPr="00DC0C95" w:rsidRDefault="00B85488">
      <w:pPr>
        <w:numPr>
          <w:ilvl w:val="0"/>
          <w:numId w:val="15"/>
        </w:num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Building</w:t>
      </w:r>
    </w:p>
    <w:p w:rsidR="00C15CA4" w:rsidRPr="00DC0C95" w:rsidRDefault="00B85488">
      <w:pPr>
        <w:numPr>
          <w:ilvl w:val="0"/>
          <w:numId w:val="15"/>
        </w:num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>Restaurant</w:t>
      </w:r>
    </w:p>
    <w:p w:rsidR="00C15CA4" w:rsidRPr="00DC0C95" w:rsidRDefault="00C15CA4">
      <w:pPr>
        <w:rPr>
          <w:rFonts w:ascii="Garamond" w:hAnsi="Garamond"/>
          <w:i/>
        </w:rPr>
      </w:pPr>
    </w:p>
    <w:p w:rsidR="00C15CA4" w:rsidRPr="00DC0C95" w:rsidRDefault="00B85488">
      <w:pPr>
        <w:rPr>
          <w:rFonts w:ascii="Garamond" w:hAnsi="Garamond"/>
          <w:i/>
        </w:rPr>
      </w:pPr>
      <w:r w:rsidRPr="00DC0C95">
        <w:rPr>
          <w:rFonts w:ascii="Garamond" w:hAnsi="Garamond"/>
          <w:i/>
        </w:rPr>
        <w:t>Discuss in pairs and write down a few ideas. You have 5 minutes for this task.</w:t>
      </w:r>
    </w:p>
    <w:p w:rsidR="00DC0C95" w:rsidRDefault="00DC0C95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</w:p>
    <w:p w:rsidR="00DC0C95" w:rsidRPr="00DC0C95" w:rsidRDefault="00DC0C95" w:rsidP="00DC0C9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C15CA4" w:rsidRPr="00DC0C95" w:rsidRDefault="00C15CA4">
      <w:pPr>
        <w:rPr>
          <w:rFonts w:ascii="Garamond" w:hAnsi="Garamond"/>
          <w:color w:val="000000"/>
        </w:rPr>
      </w:pPr>
    </w:p>
    <w:p w:rsidR="00C15CA4" w:rsidRPr="00DC0C95" w:rsidRDefault="00B85488">
      <w:pPr>
        <w:rPr>
          <w:rFonts w:ascii="Garamond" w:hAnsi="Garamond"/>
          <w:color w:val="000000"/>
        </w:rPr>
      </w:pPr>
      <w:r w:rsidRPr="00DC0C95">
        <w:rPr>
          <w:rFonts w:ascii="Garamond" w:hAnsi="Garamond"/>
          <w:color w:val="000000"/>
        </w:rPr>
        <w:t xml:space="preserve">In Economics, the profits that a business makes go to </w:t>
      </w:r>
      <w:r w:rsidRPr="00DC0C95">
        <w:rPr>
          <w:rFonts w:ascii="Garamond" w:hAnsi="Garamond"/>
          <w:i/>
          <w:color w:val="000000"/>
          <w:u w:val="single"/>
        </w:rPr>
        <w:t>the risk takers</w:t>
      </w:r>
      <w:r w:rsidRPr="00DC0C95">
        <w:rPr>
          <w:rFonts w:ascii="Garamond" w:hAnsi="Garamond"/>
          <w:color w:val="000000"/>
        </w:rPr>
        <w:t xml:space="preserve"> i.e. the entrepreneurs.</w:t>
      </w:r>
    </w:p>
    <w:p w:rsidR="00C15CA4" w:rsidRPr="00DC0C95" w:rsidRDefault="00C15CA4">
      <w:pPr>
        <w:rPr>
          <w:rFonts w:ascii="Garamond" w:hAnsi="Garamond"/>
          <w:color w:val="000000"/>
        </w:rPr>
      </w:pPr>
    </w:p>
    <w:p w:rsidR="00DC0C95" w:rsidRPr="00DC0C95" w:rsidRDefault="00DC0C95" w:rsidP="00DC0C95">
      <w:pPr>
        <w:jc w:val="center"/>
        <w:rPr>
          <w:rFonts w:ascii="Garamond" w:hAnsi="Garamond"/>
          <w:b/>
          <w:color w:val="000000"/>
          <w:sz w:val="28"/>
        </w:rPr>
      </w:pPr>
    </w:p>
    <w:p w:rsidR="00C15CA4" w:rsidRPr="00DC0C95" w:rsidRDefault="00B85488" w:rsidP="00DC0C95">
      <w:pPr>
        <w:jc w:val="center"/>
        <w:rPr>
          <w:rFonts w:ascii="Garamond" w:hAnsi="Garamond"/>
          <w:b/>
          <w:sz w:val="28"/>
        </w:rPr>
      </w:pPr>
      <w:r w:rsidRPr="00DC0C95">
        <w:rPr>
          <w:rFonts w:ascii="Garamond" w:hAnsi="Garamond"/>
          <w:b/>
          <w:color w:val="000000"/>
          <w:sz w:val="28"/>
        </w:rPr>
        <w:t>The reward for enterprise (risk) is profit.</w:t>
      </w:r>
    </w:p>
    <w:p w:rsidR="00DC0C95" w:rsidRDefault="00DC0C95">
      <w:pPr>
        <w:rPr>
          <w:rFonts w:ascii="Garamond" w:hAnsi="Garamond"/>
        </w:rPr>
      </w:pPr>
    </w:p>
    <w:p w:rsidR="00C15CA4" w:rsidRDefault="00DC0C95">
      <w:pPr>
        <w:rPr>
          <w:rFonts w:ascii="Garamond" w:hAnsi="Garamond"/>
        </w:rPr>
      </w:pPr>
      <w:r>
        <w:rPr>
          <w:rFonts w:ascii="Garamond" w:hAnsi="Garamond"/>
        </w:rPr>
        <w:t>Draw three columns and classify the following resources</w:t>
      </w:r>
      <w:r w:rsidR="00DB5AF6">
        <w:rPr>
          <w:rFonts w:ascii="Garamond" w:hAnsi="Garamond"/>
        </w:rPr>
        <w:t xml:space="preserve"> </w:t>
      </w:r>
    </w:p>
    <w:p w:rsidR="00DB5AF6" w:rsidRDefault="00DB5AF6">
      <w:pPr>
        <w:rPr>
          <w:rFonts w:ascii="Garamond" w:hAnsi="Garamond"/>
        </w:rPr>
      </w:pPr>
    </w:p>
    <w:p w:rsidR="00DB5AF6" w:rsidRDefault="00DB5AF6">
      <w:pPr>
        <w:rPr>
          <w:rFonts w:ascii="Garamond" w:hAnsi="Garamond"/>
        </w:rPr>
      </w:pPr>
    </w:p>
    <w:p w:rsidR="00DB5AF6" w:rsidRPr="00DC0C95" w:rsidRDefault="00DB5AF6">
      <w:pPr>
        <w:rPr>
          <w:rFonts w:ascii="Garamond" w:hAnsi="Garamond"/>
        </w:rPr>
      </w:pPr>
      <w:r>
        <w:rPr>
          <w:rFonts w:ascii="Garamond" w:hAnsi="Garamond"/>
          <w:noProof/>
          <w:lang w:val="en-US" w:eastAsia="en-US"/>
        </w:rPr>
        <w:lastRenderedPageBreak/>
        <w:drawing>
          <wp:inline distT="0" distB="0" distL="0" distR="0">
            <wp:extent cx="5731510" cy="3375868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AF6" w:rsidRPr="00DC0C95" w:rsidSect="00C15CA4">
      <w:headerReference w:type="default" r:id="rId18"/>
      <w:footerReference w:type="even" r:id="rId19"/>
      <w:pgSz w:w="11906" w:h="16838"/>
      <w:pgMar w:top="1440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A4" w:rsidRDefault="00B85488">
      <w:r>
        <w:separator/>
      </w:r>
    </w:p>
  </w:endnote>
  <w:endnote w:type="continuationSeparator" w:id="0">
    <w:p w:rsidR="00C15CA4" w:rsidRDefault="00B8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A4" w:rsidRDefault="00216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54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CA4" w:rsidRDefault="00C15C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A4" w:rsidRDefault="00B85488">
      <w:r>
        <w:separator/>
      </w:r>
    </w:p>
  </w:footnote>
  <w:footnote w:type="continuationSeparator" w:id="0">
    <w:p w:rsidR="00C15CA4" w:rsidRDefault="00B85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95" w:rsidRPr="00DC0C95" w:rsidRDefault="00DC0C95" w:rsidP="00DC0C95">
    <w:pPr>
      <w:pStyle w:val="Header"/>
      <w:shd w:val="clear" w:color="auto" w:fill="000000" w:themeFill="text1"/>
      <w:tabs>
        <w:tab w:val="clear" w:pos="9026"/>
      </w:tabs>
      <w:rPr>
        <w:rFonts w:ascii="Garamond" w:hAnsi="Garamond"/>
        <w:sz w:val="28"/>
        <w:szCs w:val="28"/>
      </w:rPr>
    </w:pPr>
    <w:r w:rsidRPr="00DC0C95">
      <w:rPr>
        <w:rFonts w:ascii="Garamond" w:hAnsi="Garamond"/>
        <w:sz w:val="28"/>
        <w:szCs w:val="28"/>
      </w:rPr>
      <w:t>Resources and Goods</w:t>
    </w:r>
  </w:p>
  <w:p w:rsidR="00DC0C95" w:rsidRPr="00DC0C95" w:rsidRDefault="00DC0C95" w:rsidP="00DC0C95">
    <w:pPr>
      <w:pStyle w:val="Header"/>
      <w:shd w:val="clear" w:color="auto" w:fill="000000" w:themeFill="text1"/>
      <w:tabs>
        <w:tab w:val="clear" w:pos="9026"/>
      </w:tabs>
      <w:rPr>
        <w:rFonts w:ascii="Garamond" w:hAnsi="Garamond"/>
      </w:rPr>
    </w:pPr>
    <w:r>
      <w:rPr>
        <w:rFonts w:ascii="Garamond" w:hAnsi="Garamond"/>
      </w:rPr>
      <w:t>The Factors of Production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AA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804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FA8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B6B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FE9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49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641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EC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E6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F8F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56AD6"/>
    <w:multiLevelType w:val="hybridMultilevel"/>
    <w:tmpl w:val="BD10C9B6"/>
    <w:lvl w:ilvl="0" w:tplc="355EE602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60A2BF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5CE96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1487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EC74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D7AE7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0EAA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F047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8001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963C1D"/>
    <w:multiLevelType w:val="hybridMultilevel"/>
    <w:tmpl w:val="BE6A7F02"/>
    <w:lvl w:ilvl="0" w:tplc="5BC89136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5302E6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EC8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98268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0E6A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730BF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F65B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FAED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470CD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640357"/>
    <w:multiLevelType w:val="hybridMultilevel"/>
    <w:tmpl w:val="8DEC3B30"/>
    <w:lvl w:ilvl="0" w:tplc="A8DC9908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59F449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7DCCF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F486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5A83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C7488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06DF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62F9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13255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C03CA5"/>
    <w:multiLevelType w:val="hybridMultilevel"/>
    <w:tmpl w:val="831A0D2C"/>
    <w:lvl w:ilvl="0" w:tplc="DEFAB51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6C64B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C8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8E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EC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705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68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8D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FC3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34E6C"/>
    <w:multiLevelType w:val="hybridMultilevel"/>
    <w:tmpl w:val="83B406FC"/>
    <w:lvl w:ilvl="0" w:tplc="B624FC8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color w:val="auto"/>
      </w:rPr>
    </w:lvl>
    <w:lvl w:ilvl="1" w:tplc="C852A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6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48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E5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0D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E8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CA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5EE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E1E0C"/>
    <w:multiLevelType w:val="hybridMultilevel"/>
    <w:tmpl w:val="F65AA45A"/>
    <w:lvl w:ilvl="0" w:tplc="FCD0607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53BC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90A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EF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2C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25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C2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2C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/>
  <w:rsids>
    <w:rsidRoot w:val="005E4B15"/>
    <w:rsid w:val="00216A5D"/>
    <w:rsid w:val="005E0B57"/>
    <w:rsid w:val="005E4B15"/>
    <w:rsid w:val="00851A32"/>
    <w:rsid w:val="00B85488"/>
    <w:rsid w:val="00C15CA4"/>
    <w:rsid w:val="00DB5AF6"/>
    <w:rsid w:val="00DC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  <o:rules v:ext="edit">
        <o:r id="V:Rule3" type="connector" idref="#_x0000_s2077">
          <o:proxy start="" idref="#_x0000_s2072" connectloc="0"/>
        </o:r>
        <o:r id="V:Rule4" type="connector" idref="#_x0000_s2078">
          <o:proxy start="" idref="#_x0000_s2072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A4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15CA4"/>
    <w:pPr>
      <w:keepNext/>
      <w:keepLines/>
      <w:spacing w:before="480"/>
      <w:outlineLvl w:val="0"/>
    </w:pPr>
    <w:rPr>
      <w:rFonts w:ascii="Lucida Sans" w:hAnsi="Lucida Sans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qFormat/>
    <w:rsid w:val="00C15CA4"/>
    <w:pPr>
      <w:keepNext/>
      <w:keepLines/>
      <w:spacing w:before="200"/>
      <w:outlineLvl w:val="1"/>
    </w:pPr>
    <w:rPr>
      <w:rFonts w:ascii="Lucida Sans" w:hAnsi="Lucida Sans"/>
      <w:b/>
      <w:bCs/>
      <w:color w:val="39639D"/>
      <w:sz w:val="26"/>
      <w:szCs w:val="26"/>
    </w:rPr>
  </w:style>
  <w:style w:type="paragraph" w:styleId="Heading3">
    <w:name w:val="heading 3"/>
    <w:basedOn w:val="Normal"/>
    <w:next w:val="Normal"/>
    <w:qFormat/>
    <w:rsid w:val="00C15CA4"/>
    <w:pPr>
      <w:keepNext/>
      <w:keepLines/>
      <w:spacing w:before="200"/>
      <w:outlineLvl w:val="2"/>
    </w:pPr>
    <w:rPr>
      <w:rFonts w:ascii="Lucida Sans" w:hAnsi="Lucida Sans"/>
      <w:b/>
      <w:bCs/>
      <w:color w:val="39639D"/>
    </w:rPr>
  </w:style>
  <w:style w:type="paragraph" w:styleId="Heading4">
    <w:name w:val="heading 4"/>
    <w:basedOn w:val="Normal"/>
    <w:next w:val="Normal"/>
    <w:qFormat/>
    <w:rsid w:val="00C15CA4"/>
    <w:pPr>
      <w:keepNext/>
      <w:keepLines/>
      <w:spacing w:before="200"/>
      <w:outlineLvl w:val="3"/>
    </w:pPr>
    <w:rPr>
      <w:rFonts w:ascii="Lucida Sans" w:hAnsi="Lucida Sans"/>
      <w:b/>
      <w:bCs/>
      <w:i/>
      <w:iCs/>
      <w:color w:val="39639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C15CA4"/>
    <w:pPr>
      <w:tabs>
        <w:tab w:val="center" w:pos="4513"/>
        <w:tab w:val="right" w:pos="9026"/>
      </w:tabs>
    </w:pPr>
  </w:style>
  <w:style w:type="character" w:customStyle="1" w:styleId="Char3">
    <w:name w:val="Char3"/>
    <w:basedOn w:val="DefaultParagraphFont"/>
    <w:rsid w:val="00C15CA4"/>
  </w:style>
  <w:style w:type="paragraph" w:styleId="Footer">
    <w:name w:val="footer"/>
    <w:basedOn w:val="Normal"/>
    <w:semiHidden/>
    <w:unhideWhenUsed/>
    <w:rsid w:val="00C15CA4"/>
    <w:pPr>
      <w:tabs>
        <w:tab w:val="center" w:pos="4513"/>
        <w:tab w:val="right" w:pos="9026"/>
      </w:tabs>
    </w:pPr>
  </w:style>
  <w:style w:type="character" w:customStyle="1" w:styleId="Char2">
    <w:name w:val="Char2"/>
    <w:basedOn w:val="DefaultParagraphFont"/>
    <w:rsid w:val="00C15CA4"/>
  </w:style>
  <w:style w:type="paragraph" w:styleId="BalloonText">
    <w:name w:val="Balloon Text"/>
    <w:basedOn w:val="Normal"/>
    <w:semiHidden/>
    <w:unhideWhenUsed/>
    <w:rsid w:val="00C15CA4"/>
    <w:rPr>
      <w:rFonts w:ascii="Tahoma" w:hAnsi="Tahoma" w:cs="Tahoma"/>
      <w:sz w:val="16"/>
      <w:szCs w:val="16"/>
    </w:rPr>
  </w:style>
  <w:style w:type="character" w:customStyle="1" w:styleId="Char1">
    <w:name w:val="Char1"/>
    <w:basedOn w:val="DefaultParagraphFont"/>
    <w:semiHidden/>
    <w:rsid w:val="00C15CA4"/>
    <w:rPr>
      <w:rFonts w:ascii="Tahoma" w:hAnsi="Tahoma" w:cs="Tahoma"/>
      <w:sz w:val="16"/>
      <w:szCs w:val="16"/>
    </w:rPr>
  </w:style>
  <w:style w:type="character" w:customStyle="1" w:styleId="Char7">
    <w:name w:val="Char7"/>
    <w:basedOn w:val="DefaultParagraphFont"/>
    <w:rsid w:val="00C15CA4"/>
    <w:rPr>
      <w:rFonts w:ascii="Lucida Sans" w:eastAsia="Times New Roman" w:hAnsi="Lucida Sans" w:cs="Times New Roman"/>
      <w:b/>
      <w:bCs/>
      <w:color w:val="21798E"/>
      <w:sz w:val="28"/>
      <w:szCs w:val="28"/>
    </w:rPr>
  </w:style>
  <w:style w:type="character" w:customStyle="1" w:styleId="Char6">
    <w:name w:val="Char6"/>
    <w:basedOn w:val="DefaultParagraphFont"/>
    <w:rsid w:val="00C15CA4"/>
    <w:rPr>
      <w:rFonts w:ascii="Lucida Sans" w:eastAsia="Times New Roman" w:hAnsi="Lucida Sans" w:cs="Times New Roman"/>
      <w:b/>
      <w:bCs/>
      <w:color w:val="39639D"/>
      <w:sz w:val="26"/>
      <w:szCs w:val="26"/>
    </w:rPr>
  </w:style>
  <w:style w:type="character" w:customStyle="1" w:styleId="Char5">
    <w:name w:val="Char5"/>
    <w:basedOn w:val="DefaultParagraphFont"/>
    <w:rsid w:val="00C15CA4"/>
    <w:rPr>
      <w:rFonts w:ascii="Lucida Sans" w:eastAsia="Times New Roman" w:hAnsi="Lucida Sans" w:cs="Times New Roman"/>
      <w:b/>
      <w:bCs/>
      <w:color w:val="39639D"/>
    </w:rPr>
  </w:style>
  <w:style w:type="character" w:customStyle="1" w:styleId="Char4">
    <w:name w:val="Char4"/>
    <w:basedOn w:val="DefaultParagraphFont"/>
    <w:rsid w:val="00C15CA4"/>
    <w:rPr>
      <w:rFonts w:ascii="Lucida Sans" w:eastAsia="Times New Roman" w:hAnsi="Lucida Sans" w:cs="Times New Roman"/>
      <w:b/>
      <w:bCs/>
      <w:i/>
      <w:iCs/>
      <w:color w:val="39639D"/>
    </w:rPr>
  </w:style>
  <w:style w:type="paragraph" w:styleId="Subtitle">
    <w:name w:val="Subtitle"/>
    <w:basedOn w:val="Normal"/>
    <w:next w:val="Normal"/>
    <w:qFormat/>
    <w:rsid w:val="00C15CA4"/>
    <w:pPr>
      <w:numPr>
        <w:ilvl w:val="1"/>
      </w:numPr>
    </w:pPr>
    <w:rPr>
      <w:rFonts w:ascii="Lucida Sans" w:hAnsi="Lucida Sans"/>
      <w:i/>
      <w:iCs/>
      <w:color w:val="39639D"/>
      <w:spacing w:val="15"/>
    </w:rPr>
  </w:style>
  <w:style w:type="character" w:customStyle="1" w:styleId="Char">
    <w:name w:val="Char"/>
    <w:basedOn w:val="DefaultParagraphFont"/>
    <w:rsid w:val="00C15CA4"/>
    <w:rPr>
      <w:rFonts w:ascii="Lucida Sans" w:eastAsia="Times New Roman" w:hAnsi="Lucida Sans" w:cs="Times New Roman"/>
      <w:i/>
      <w:iCs/>
      <w:color w:val="39639D"/>
      <w:spacing w:val="15"/>
      <w:sz w:val="24"/>
      <w:szCs w:val="24"/>
    </w:rPr>
  </w:style>
  <w:style w:type="character" w:styleId="IntenseEmphasis">
    <w:name w:val="Intense Emphasis"/>
    <w:basedOn w:val="DefaultParagraphFont"/>
    <w:qFormat/>
    <w:rsid w:val="00C15CA4"/>
    <w:rPr>
      <w:b/>
      <w:bCs/>
      <w:i/>
      <w:iCs/>
      <w:color w:val="39639D"/>
    </w:rPr>
  </w:style>
  <w:style w:type="paragraph" w:styleId="IntenseQuote">
    <w:name w:val="Intense Quote"/>
    <w:basedOn w:val="Normal"/>
    <w:next w:val="Normal"/>
    <w:qFormat/>
    <w:rsid w:val="00C15CA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39639D"/>
    </w:rPr>
  </w:style>
  <w:style w:type="character" w:customStyle="1" w:styleId="IntenseQuoteChar">
    <w:name w:val="Intense Quote Char"/>
    <w:basedOn w:val="DefaultParagraphFont"/>
    <w:rsid w:val="00C15CA4"/>
    <w:rPr>
      <w:b/>
      <w:bCs/>
      <w:i/>
      <w:iCs/>
      <w:color w:val="39639D"/>
    </w:rPr>
  </w:style>
  <w:style w:type="character" w:styleId="PageNumber">
    <w:name w:val="page number"/>
    <w:basedOn w:val="DefaultParagraphFont"/>
    <w:semiHidden/>
    <w:rsid w:val="00C15CA4"/>
  </w:style>
  <w:style w:type="paragraph" w:styleId="NormalWeb">
    <w:name w:val="Normal (Web)"/>
    <w:basedOn w:val="Normal"/>
    <w:uiPriority w:val="99"/>
    <w:semiHidden/>
    <w:unhideWhenUsed/>
    <w:rsid w:val="00DB5AF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B5AF6"/>
    <w:rPr>
      <w:b/>
      <w:bCs/>
    </w:rPr>
  </w:style>
  <w:style w:type="character" w:customStyle="1" w:styleId="apple-converted-space">
    <w:name w:val="apple-converted-space"/>
    <w:basedOn w:val="DefaultParagraphFont"/>
    <w:rsid w:val="00DB5AF6"/>
  </w:style>
  <w:style w:type="character" w:styleId="Hyperlink">
    <w:name w:val="Hyperlink"/>
    <w:basedOn w:val="DefaultParagraphFont"/>
    <w:uiPriority w:val="99"/>
    <w:semiHidden/>
    <w:unhideWhenUsed/>
    <w:rsid w:val="00DB5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ccapitalideas.com/tag/model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ccapitalideas.com/2009/05/04/casualty-cat-part-i-casualty-catastrophe-risk-modeling/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capitalideas.com/2009/04/30/risk-profile-appetite-and-tolerance-fundamental-concepts-in-risk-management-and-reinsurance-effectivenes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gccapitalideas.com/tag/risk-manag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garet\Application%20Data\Microsoft\Templates\eb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5DDF5-AC16-4D73-AC66-EBFB012D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ebea</Template>
  <TotalTime>58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Factors of Production</vt:lpstr>
    </vt:vector>
  </TitlesOfParts>
  <Company>EBEA</Company>
  <LinksUpToDate>false</LinksUpToDate>
  <CharactersWithSpaces>5966</CharactersWithSpaces>
  <SharedDoc>false</SharedDoc>
  <HLinks>
    <vt:vector size="72" baseType="variant">
      <vt:variant>
        <vt:i4>5242985</vt:i4>
      </vt:variant>
      <vt:variant>
        <vt:i4>1186</vt:i4>
      </vt:variant>
      <vt:variant>
        <vt:i4>1040</vt:i4>
      </vt:variant>
      <vt:variant>
        <vt:i4>1</vt:i4>
      </vt:variant>
      <vt:variant>
        <vt:lpwstr>MCj04348590000[1]</vt:lpwstr>
      </vt:variant>
      <vt:variant>
        <vt:lpwstr/>
      </vt:variant>
      <vt:variant>
        <vt:i4>5242985</vt:i4>
      </vt:variant>
      <vt:variant>
        <vt:i4>1434</vt:i4>
      </vt:variant>
      <vt:variant>
        <vt:i4>1041</vt:i4>
      </vt:variant>
      <vt:variant>
        <vt:i4>1</vt:i4>
      </vt:variant>
      <vt:variant>
        <vt:lpwstr>MCj04348590000[1]</vt:lpwstr>
      </vt:variant>
      <vt:variant>
        <vt:lpwstr/>
      </vt:variant>
      <vt:variant>
        <vt:i4>5832802</vt:i4>
      </vt:variant>
      <vt:variant>
        <vt:i4>1532</vt:i4>
      </vt:variant>
      <vt:variant>
        <vt:i4>1042</vt:i4>
      </vt:variant>
      <vt:variant>
        <vt:i4>1</vt:i4>
      </vt:variant>
      <vt:variant>
        <vt:lpwstr>MCj03042990000[1]</vt:lpwstr>
      </vt:variant>
      <vt:variant>
        <vt:lpwstr/>
      </vt:variant>
      <vt:variant>
        <vt:i4>5242985</vt:i4>
      </vt:variant>
      <vt:variant>
        <vt:i4>2520</vt:i4>
      </vt:variant>
      <vt:variant>
        <vt:i4>1043</vt:i4>
      </vt:variant>
      <vt:variant>
        <vt:i4>1</vt:i4>
      </vt:variant>
      <vt:variant>
        <vt:lpwstr>MCj04348590000[1]</vt:lpwstr>
      </vt:variant>
      <vt:variant>
        <vt:lpwstr/>
      </vt:variant>
      <vt:variant>
        <vt:i4>5832802</vt:i4>
      </vt:variant>
      <vt:variant>
        <vt:i4>2692</vt:i4>
      </vt:variant>
      <vt:variant>
        <vt:i4>1044</vt:i4>
      </vt:variant>
      <vt:variant>
        <vt:i4>1</vt:i4>
      </vt:variant>
      <vt:variant>
        <vt:lpwstr>MCj03042990000[1]</vt:lpwstr>
      </vt:variant>
      <vt:variant>
        <vt:lpwstr/>
      </vt:variant>
      <vt:variant>
        <vt:i4>5242985</vt:i4>
      </vt:variant>
      <vt:variant>
        <vt:i4>3109</vt:i4>
      </vt:variant>
      <vt:variant>
        <vt:i4>1045</vt:i4>
      </vt:variant>
      <vt:variant>
        <vt:i4>1</vt:i4>
      </vt:variant>
      <vt:variant>
        <vt:lpwstr>MCj04348590000[1]</vt:lpwstr>
      </vt:variant>
      <vt:variant>
        <vt:lpwstr/>
      </vt:variant>
      <vt:variant>
        <vt:i4>5242985</vt:i4>
      </vt:variant>
      <vt:variant>
        <vt:i4>3482</vt:i4>
      </vt:variant>
      <vt:variant>
        <vt:i4>1046</vt:i4>
      </vt:variant>
      <vt:variant>
        <vt:i4>1</vt:i4>
      </vt:variant>
      <vt:variant>
        <vt:lpwstr>MCj04348590000[1]</vt:lpwstr>
      </vt:variant>
      <vt:variant>
        <vt:lpwstr/>
      </vt:variant>
      <vt:variant>
        <vt:i4>5832802</vt:i4>
      </vt:variant>
      <vt:variant>
        <vt:i4>3633</vt:i4>
      </vt:variant>
      <vt:variant>
        <vt:i4>1047</vt:i4>
      </vt:variant>
      <vt:variant>
        <vt:i4>1</vt:i4>
      </vt:variant>
      <vt:variant>
        <vt:lpwstr>MCj03042990000[1]</vt:lpwstr>
      </vt:variant>
      <vt:variant>
        <vt:lpwstr/>
      </vt:variant>
      <vt:variant>
        <vt:i4>983057</vt:i4>
      </vt:variant>
      <vt:variant>
        <vt:i4>-1</vt:i4>
      </vt:variant>
      <vt:variant>
        <vt:i4>2061</vt:i4>
      </vt:variant>
      <vt:variant>
        <vt:i4>1</vt:i4>
      </vt:variant>
      <vt:variant>
        <vt:lpwstr>gandydan</vt:lpwstr>
      </vt:variant>
      <vt:variant>
        <vt:lpwstr/>
      </vt:variant>
      <vt:variant>
        <vt:i4>5308521</vt:i4>
      </vt:variant>
      <vt:variant>
        <vt:i4>-1</vt:i4>
      </vt:variant>
      <vt:variant>
        <vt:i4>2062</vt:i4>
      </vt:variant>
      <vt:variant>
        <vt:i4>1</vt:i4>
      </vt:variant>
      <vt:variant>
        <vt:lpwstr>MCj03839520000[1]</vt:lpwstr>
      </vt:variant>
      <vt:variant>
        <vt:lpwstr/>
      </vt:variant>
      <vt:variant>
        <vt:i4>8257633</vt:i4>
      </vt:variant>
      <vt:variant>
        <vt:i4>-1</vt:i4>
      </vt:variant>
      <vt:variant>
        <vt:i4>2063</vt:i4>
      </vt:variant>
      <vt:variant>
        <vt:i4>1</vt:i4>
      </vt:variant>
      <vt:variant>
        <vt:lpwstr>tractor</vt:lpwstr>
      </vt:variant>
      <vt:variant>
        <vt:lpwstr/>
      </vt:variant>
      <vt:variant>
        <vt:i4>196675</vt:i4>
      </vt:variant>
      <vt:variant>
        <vt:i4>-1</vt:i4>
      </vt:variant>
      <vt:variant>
        <vt:i4>2064</vt:i4>
      </vt:variant>
      <vt:variant>
        <vt:i4>1</vt:i4>
      </vt:variant>
      <vt:variant>
        <vt:lpwstr>light%20bulb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of Production</dc:title>
  <dc:creator>Margaret</dc:creator>
  <cp:lastModifiedBy>dbevan</cp:lastModifiedBy>
  <cp:revision>5</cp:revision>
  <cp:lastPrinted>2012-09-07T00:05:00Z</cp:lastPrinted>
  <dcterms:created xsi:type="dcterms:W3CDTF">2012-09-06T04:50:00Z</dcterms:created>
  <dcterms:modified xsi:type="dcterms:W3CDTF">2012-09-10T00:35:00Z</dcterms:modified>
</cp:coreProperties>
</file>